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D7C1" w14:textId="38719077" w:rsidR="00BC09FD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C09FD">
        <w:rPr>
          <w:rFonts w:ascii="Arial" w:hAnsi="Arial" w:cs="Arial"/>
          <w:sz w:val="22"/>
          <w:szCs w:val="22"/>
          <w:lang w:val="fr-FR"/>
        </w:rPr>
        <w:t xml:space="preserve">(Objet) </w:t>
      </w:r>
      <w:r w:rsidR="003977BA">
        <w:rPr>
          <w:rFonts w:ascii="Arial" w:hAnsi="Arial" w:cs="Arial"/>
          <w:b/>
          <w:bCs/>
          <w:sz w:val="22"/>
          <w:szCs w:val="22"/>
          <w:lang w:val="fr-FR"/>
        </w:rPr>
        <w:t>Aller</w:t>
      </w:r>
      <w:r w:rsidRPr="00BC09FD">
        <w:rPr>
          <w:rFonts w:ascii="Arial" w:hAnsi="Arial" w:cs="Arial"/>
          <w:b/>
          <w:bCs/>
          <w:sz w:val="22"/>
          <w:szCs w:val="22"/>
          <w:lang w:val="fr-FR"/>
        </w:rPr>
        <w:t xml:space="preserve"> plus </w:t>
      </w:r>
      <w:r w:rsidR="003977BA">
        <w:rPr>
          <w:rFonts w:ascii="Arial" w:hAnsi="Arial" w:cs="Arial"/>
          <w:b/>
          <w:bCs/>
          <w:sz w:val="22"/>
          <w:szCs w:val="22"/>
          <w:lang w:val="fr-FR"/>
        </w:rPr>
        <w:t xml:space="preserve">loin </w:t>
      </w:r>
      <w:r w:rsidRPr="00BC09FD">
        <w:rPr>
          <w:rFonts w:ascii="Arial" w:hAnsi="Arial" w:cs="Arial"/>
          <w:b/>
          <w:bCs/>
          <w:sz w:val="22"/>
          <w:szCs w:val="22"/>
          <w:lang w:val="fr-FR"/>
        </w:rPr>
        <w:t>avec le « Sprint du solaire de l’Asie du Sud-Est »</w:t>
      </w:r>
      <w:r>
        <w:rPr>
          <w:rFonts w:ascii="Arial" w:hAnsi="Arial" w:cs="Arial"/>
          <w:sz w:val="22"/>
          <w:szCs w:val="22"/>
          <w:lang w:val="fr-FR"/>
        </w:rPr>
        <w:t> </w:t>
      </w:r>
    </w:p>
    <w:p w14:paraId="33D20E36" w14:textId="77777777" w:rsidR="00BC09FD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19F44D0B" w14:textId="77777777" w:rsidR="00BC09FD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C09FD">
        <w:rPr>
          <w:rFonts w:ascii="Arial" w:hAnsi="Arial" w:cs="Arial"/>
          <w:sz w:val="22"/>
          <w:szCs w:val="22"/>
          <w:highlight w:val="yellow"/>
          <w:lang w:val="fr-FR"/>
        </w:rPr>
        <w:t>[Formule de politesse]</w:t>
      </w:r>
    </w:p>
    <w:p w14:paraId="40E30649" w14:textId="77777777" w:rsidR="00BC09FD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73EF7C55" w14:textId="0C725E09" w:rsidR="003977BA" w:rsidRDefault="003977BA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3977BA">
        <w:rPr>
          <w:rFonts w:ascii="Arial" w:hAnsi="Arial" w:cs="Arial"/>
          <w:sz w:val="22"/>
          <w:szCs w:val="22"/>
          <w:lang w:val="fr-FR"/>
        </w:rPr>
        <w:t xml:space="preserve">Vous avez récemment eu l'occasion de découvrir l'expertise et la </w:t>
      </w:r>
      <w:r w:rsidR="00F27EFD">
        <w:rPr>
          <w:rFonts w:ascii="Arial" w:hAnsi="Arial" w:cs="Arial"/>
          <w:sz w:val="22"/>
          <w:szCs w:val="22"/>
          <w:lang w:val="fr-FR"/>
        </w:rPr>
        <w:t xml:space="preserve">solidité </w:t>
      </w:r>
      <w:r w:rsidRPr="003977BA">
        <w:rPr>
          <w:rFonts w:ascii="Arial" w:hAnsi="Arial" w:cs="Arial"/>
          <w:sz w:val="22"/>
          <w:szCs w:val="22"/>
          <w:lang w:val="fr-FR"/>
        </w:rPr>
        <w:t xml:space="preserve">de ThomasLloyd, la valeur de son portefeuille en constante augmentation et les perspectives de croissance du marché des énergies renouvelables en Asie grâce </w:t>
      </w:r>
      <w:r w:rsidRPr="003977BA">
        <w:rPr>
          <w:rFonts w:ascii="Arial" w:hAnsi="Arial" w:cs="Arial"/>
          <w:b/>
          <w:bCs/>
          <w:sz w:val="22"/>
          <w:szCs w:val="22"/>
          <w:lang w:val="fr-FR"/>
        </w:rPr>
        <w:t xml:space="preserve">au webinaire </w:t>
      </w:r>
      <w:r>
        <w:rPr>
          <w:rFonts w:ascii="Arial" w:hAnsi="Arial" w:cs="Arial"/>
          <w:b/>
          <w:bCs/>
          <w:sz w:val="22"/>
          <w:szCs w:val="22"/>
          <w:lang w:val="fr-FR"/>
        </w:rPr>
        <w:t>« </w:t>
      </w:r>
      <w:r w:rsidRPr="003977BA">
        <w:rPr>
          <w:rFonts w:ascii="Arial" w:hAnsi="Arial" w:cs="Arial"/>
          <w:b/>
          <w:bCs/>
          <w:sz w:val="22"/>
          <w:szCs w:val="22"/>
          <w:lang w:val="fr-FR"/>
        </w:rPr>
        <w:t>Back to the Future</w:t>
      </w:r>
      <w:r>
        <w:rPr>
          <w:rFonts w:ascii="Arial" w:hAnsi="Arial" w:cs="Arial"/>
          <w:b/>
          <w:bCs/>
          <w:sz w:val="22"/>
          <w:szCs w:val="22"/>
          <w:lang w:val="fr-FR"/>
        </w:rPr>
        <w:t> »</w:t>
      </w:r>
      <w:r w:rsidRPr="003977BA">
        <w:rPr>
          <w:rFonts w:ascii="Arial" w:hAnsi="Arial" w:cs="Arial"/>
          <w:b/>
          <w:bCs/>
          <w:sz w:val="22"/>
          <w:szCs w:val="22"/>
          <w:lang w:val="fr-FR"/>
        </w:rPr>
        <w:t>.</w:t>
      </w:r>
    </w:p>
    <w:p w14:paraId="7F7794F9" w14:textId="77777777" w:rsidR="00BC09FD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0D7C85FE" w14:textId="49FED838" w:rsidR="003977BA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C09FD">
        <w:rPr>
          <w:rFonts w:ascii="Arial" w:hAnsi="Arial" w:cs="Arial"/>
          <w:sz w:val="22"/>
          <w:szCs w:val="22"/>
          <w:lang w:val="fr-FR"/>
        </w:rPr>
        <w:t>Aujourd'hui, nous vous présentons le</w:t>
      </w:r>
      <w:r>
        <w:rPr>
          <w:rFonts w:ascii="Arial" w:hAnsi="Arial" w:cs="Arial"/>
          <w:sz w:val="22"/>
          <w:szCs w:val="22"/>
          <w:lang w:val="fr-FR"/>
        </w:rPr>
        <w:t xml:space="preserve"> « </w:t>
      </w:r>
      <w:r w:rsidRPr="00BC09FD">
        <w:rPr>
          <w:rFonts w:ascii="Arial" w:hAnsi="Arial" w:cs="Arial"/>
          <w:b/>
          <w:bCs/>
          <w:sz w:val="22"/>
          <w:szCs w:val="22"/>
          <w:lang w:val="fr-FR"/>
        </w:rPr>
        <w:t>Sprint du solaire de l’Asie du Sud-Est </w:t>
      </w:r>
      <w:r>
        <w:rPr>
          <w:rFonts w:ascii="Arial" w:hAnsi="Arial" w:cs="Arial"/>
          <w:sz w:val="22"/>
          <w:szCs w:val="22"/>
          <w:lang w:val="fr-FR"/>
        </w:rPr>
        <w:t>»</w:t>
      </w:r>
      <w:r w:rsidRPr="00BC09FD">
        <w:rPr>
          <w:rFonts w:ascii="Arial" w:hAnsi="Arial" w:cs="Arial"/>
          <w:sz w:val="22"/>
          <w:szCs w:val="22"/>
          <w:lang w:val="fr-FR"/>
        </w:rPr>
        <w:t xml:space="preserve"> </w:t>
      </w:r>
      <w:r w:rsidR="00407F21">
        <w:rPr>
          <w:rFonts w:ascii="Arial" w:hAnsi="Arial" w:cs="Arial"/>
          <w:sz w:val="22"/>
          <w:szCs w:val="22"/>
          <w:lang w:val="fr-FR"/>
        </w:rPr>
        <w:t>–</w:t>
      </w:r>
      <w:r w:rsidR="003977BA">
        <w:rPr>
          <w:rFonts w:ascii="Arial" w:hAnsi="Arial" w:cs="Arial"/>
          <w:sz w:val="22"/>
          <w:szCs w:val="22"/>
          <w:lang w:val="fr-FR"/>
        </w:rPr>
        <w:t xml:space="preserve"> </w:t>
      </w:r>
      <w:r w:rsidR="003977BA" w:rsidRPr="003977BA">
        <w:rPr>
          <w:rFonts w:ascii="Arial" w:hAnsi="Arial" w:cs="Arial"/>
          <w:sz w:val="22"/>
          <w:szCs w:val="22"/>
          <w:lang w:val="fr-FR"/>
        </w:rPr>
        <w:t xml:space="preserve">une opportunité d'investissement </w:t>
      </w:r>
      <w:r w:rsidR="00F27EFD">
        <w:rPr>
          <w:rFonts w:ascii="Arial" w:hAnsi="Arial" w:cs="Arial"/>
          <w:sz w:val="22"/>
          <w:szCs w:val="22"/>
          <w:lang w:val="fr-FR"/>
        </w:rPr>
        <w:t>proposée</w:t>
      </w:r>
      <w:r w:rsidR="003977BA" w:rsidRPr="003977BA">
        <w:rPr>
          <w:rFonts w:ascii="Arial" w:hAnsi="Arial" w:cs="Arial"/>
          <w:sz w:val="22"/>
          <w:szCs w:val="22"/>
          <w:lang w:val="fr-FR"/>
        </w:rPr>
        <w:t xml:space="preserve"> par </w:t>
      </w:r>
      <w:r w:rsidR="003977BA" w:rsidRPr="003977BA">
        <w:rPr>
          <w:rFonts w:ascii="Arial" w:hAnsi="Arial" w:cs="Arial"/>
          <w:b/>
          <w:bCs/>
          <w:sz w:val="22"/>
          <w:szCs w:val="22"/>
          <w:lang w:val="fr-FR"/>
        </w:rPr>
        <w:t>ImpactPlus</w:t>
      </w:r>
      <w:r w:rsidR="003977BA" w:rsidRPr="003977BA">
        <w:rPr>
          <w:rFonts w:ascii="Arial" w:hAnsi="Arial" w:cs="Arial"/>
          <w:sz w:val="22"/>
          <w:szCs w:val="22"/>
          <w:lang w:val="fr-FR"/>
        </w:rPr>
        <w:t>, la gestion d</w:t>
      </w:r>
      <w:r w:rsidR="003977BA">
        <w:rPr>
          <w:rFonts w:ascii="Arial" w:hAnsi="Arial" w:cs="Arial"/>
          <w:sz w:val="22"/>
          <w:szCs w:val="22"/>
          <w:lang w:val="fr-FR"/>
        </w:rPr>
        <w:t>e fortune</w:t>
      </w:r>
      <w:r w:rsidR="003977BA" w:rsidRPr="003977BA">
        <w:rPr>
          <w:rFonts w:ascii="Arial" w:hAnsi="Arial" w:cs="Arial"/>
          <w:sz w:val="22"/>
          <w:szCs w:val="22"/>
          <w:lang w:val="fr-FR"/>
        </w:rPr>
        <w:t xml:space="preserve"> numérique et durable de ThomasLloyd :</w:t>
      </w:r>
    </w:p>
    <w:p w14:paraId="3E37E059" w14:textId="77777777" w:rsidR="00BC09FD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5C837E2C" w14:textId="59CD7FE3" w:rsidR="003977BA" w:rsidRDefault="00BC09FD" w:rsidP="00BC09FD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C09FD">
        <w:rPr>
          <w:rFonts w:ascii="Arial" w:hAnsi="Arial" w:cs="Arial"/>
          <w:b/>
          <w:bCs/>
          <w:sz w:val="22"/>
          <w:szCs w:val="22"/>
          <w:lang w:val="fr-FR"/>
        </w:rPr>
        <w:t>La stratégie d'investissement</w:t>
      </w:r>
      <w:r w:rsidRPr="00BC09FD">
        <w:rPr>
          <w:rFonts w:ascii="Arial" w:hAnsi="Arial" w:cs="Arial"/>
          <w:sz w:val="22"/>
          <w:szCs w:val="22"/>
          <w:lang w:val="fr-FR"/>
        </w:rPr>
        <w:t xml:space="preserve"> : </w:t>
      </w:r>
      <w:r w:rsidR="003977BA" w:rsidRPr="003977BA">
        <w:rPr>
          <w:rFonts w:ascii="Arial" w:hAnsi="Arial" w:cs="Arial"/>
          <w:sz w:val="22"/>
          <w:szCs w:val="22"/>
          <w:lang w:val="fr-FR"/>
        </w:rPr>
        <w:t xml:space="preserve">ImpactPlus vous permet d'investir indirectement dans des actifs réels respectueux du climat sur les marchés de croissance d'Asie du Sud-Est, </w:t>
      </w:r>
      <w:r w:rsidR="003977BA" w:rsidRPr="00BC09FD">
        <w:rPr>
          <w:rFonts w:ascii="Arial" w:hAnsi="Arial" w:cs="Arial"/>
          <w:sz w:val="22"/>
          <w:szCs w:val="22"/>
          <w:lang w:val="fr-FR"/>
        </w:rPr>
        <w:t>comme dans des centrales solaires.</w:t>
      </w:r>
    </w:p>
    <w:p w14:paraId="30C398B1" w14:textId="10448836" w:rsidR="00BC09FD" w:rsidRDefault="003977BA" w:rsidP="00BC09FD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Le constat </w:t>
      </w:r>
      <w:r w:rsidR="00BC09FD" w:rsidRPr="00BC09FD">
        <w:rPr>
          <w:rFonts w:ascii="Arial" w:hAnsi="Arial" w:cs="Arial"/>
          <w:sz w:val="22"/>
          <w:szCs w:val="22"/>
          <w:lang w:val="fr-FR"/>
        </w:rPr>
        <w:t xml:space="preserve">: la lutte contre le changement climatique se joue en Asie. </w:t>
      </w:r>
      <w:r w:rsidRPr="003977BA">
        <w:rPr>
          <w:rFonts w:ascii="Arial" w:hAnsi="Arial" w:cs="Arial"/>
          <w:sz w:val="22"/>
          <w:szCs w:val="22"/>
          <w:lang w:val="fr-FR"/>
        </w:rPr>
        <w:t>C'est pourquoi il est impératif de raccorder le plus grand nombre possible de nouvelles centrales solaires au réseau électrique de cette région.</w:t>
      </w:r>
    </w:p>
    <w:p w14:paraId="6066B553" w14:textId="2F246E45" w:rsidR="003977BA" w:rsidRDefault="00BC09FD" w:rsidP="00BC09FD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C09FD">
        <w:rPr>
          <w:rFonts w:ascii="Arial" w:hAnsi="Arial" w:cs="Arial"/>
          <w:b/>
          <w:bCs/>
          <w:sz w:val="22"/>
          <w:szCs w:val="22"/>
          <w:lang w:val="fr-FR"/>
        </w:rPr>
        <w:t>L'opportunité</w:t>
      </w:r>
      <w:r w:rsidRPr="00BC09FD">
        <w:rPr>
          <w:rFonts w:ascii="Arial" w:hAnsi="Arial" w:cs="Arial"/>
          <w:sz w:val="22"/>
          <w:szCs w:val="22"/>
          <w:lang w:val="fr-FR"/>
        </w:rPr>
        <w:t xml:space="preserve"> : </w:t>
      </w:r>
      <w:r w:rsidR="003977BA" w:rsidRPr="003977BA">
        <w:rPr>
          <w:rFonts w:ascii="Arial" w:hAnsi="Arial" w:cs="Arial"/>
          <w:sz w:val="22"/>
          <w:szCs w:val="22"/>
          <w:lang w:val="fr-FR"/>
        </w:rPr>
        <w:t xml:space="preserve">La rapidité </w:t>
      </w:r>
      <w:r w:rsidR="003977BA">
        <w:rPr>
          <w:rFonts w:ascii="Arial" w:hAnsi="Arial" w:cs="Arial"/>
          <w:sz w:val="22"/>
          <w:szCs w:val="22"/>
          <w:lang w:val="fr-FR"/>
        </w:rPr>
        <w:t>ne joue pas seulement en faveur du</w:t>
      </w:r>
      <w:r w:rsidR="003977BA" w:rsidRPr="003977BA">
        <w:rPr>
          <w:rFonts w:ascii="Arial" w:hAnsi="Arial" w:cs="Arial"/>
          <w:sz w:val="22"/>
          <w:szCs w:val="22"/>
          <w:lang w:val="fr-FR"/>
        </w:rPr>
        <w:t xml:space="preserve"> climat, mais aussi pour les investisseurs. </w:t>
      </w:r>
      <w:r w:rsidR="00F27EFD">
        <w:rPr>
          <w:rFonts w:ascii="Arial" w:hAnsi="Arial" w:cs="Arial"/>
          <w:sz w:val="22"/>
          <w:szCs w:val="22"/>
          <w:lang w:val="fr-FR"/>
        </w:rPr>
        <w:t>Plus</w:t>
      </w:r>
      <w:r w:rsidR="003977BA" w:rsidRPr="003977BA">
        <w:rPr>
          <w:rFonts w:ascii="Arial" w:hAnsi="Arial" w:cs="Arial"/>
          <w:sz w:val="22"/>
          <w:szCs w:val="22"/>
          <w:lang w:val="fr-FR"/>
        </w:rPr>
        <w:t xml:space="preserve"> la construction est précoce et importante, plus les opportunités de rendement se créent tôt et plus le potentiel de rendement est élevé.</w:t>
      </w:r>
    </w:p>
    <w:p w14:paraId="02F4F096" w14:textId="00D86C7A" w:rsidR="003977BA" w:rsidRDefault="00BC09FD" w:rsidP="00BC09FD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C09FD">
        <w:rPr>
          <w:rFonts w:ascii="Arial" w:hAnsi="Arial" w:cs="Arial"/>
          <w:b/>
          <w:bCs/>
          <w:sz w:val="22"/>
          <w:szCs w:val="22"/>
          <w:lang w:val="fr-FR"/>
        </w:rPr>
        <w:t>Le plus</w:t>
      </w:r>
      <w:r w:rsidR="003977BA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BC09FD">
        <w:rPr>
          <w:rFonts w:ascii="Arial" w:hAnsi="Arial" w:cs="Arial"/>
          <w:sz w:val="22"/>
          <w:szCs w:val="22"/>
          <w:lang w:val="fr-FR"/>
        </w:rPr>
        <w:t xml:space="preserve">: </w:t>
      </w:r>
      <w:r w:rsidR="003977BA" w:rsidRPr="003977BA">
        <w:rPr>
          <w:rFonts w:ascii="Arial" w:hAnsi="Arial" w:cs="Arial"/>
          <w:sz w:val="22"/>
          <w:szCs w:val="22"/>
          <w:lang w:val="fr-FR"/>
        </w:rPr>
        <w:t xml:space="preserve">ImpactPlus a encore amélioré </w:t>
      </w:r>
      <w:r w:rsidR="003977BA">
        <w:rPr>
          <w:rFonts w:ascii="Arial" w:hAnsi="Arial" w:cs="Arial"/>
          <w:sz w:val="22"/>
          <w:szCs w:val="22"/>
          <w:lang w:val="fr-FR"/>
        </w:rPr>
        <w:t>s</w:t>
      </w:r>
      <w:r w:rsidR="003977BA" w:rsidRPr="003977BA">
        <w:rPr>
          <w:rFonts w:ascii="Arial" w:hAnsi="Arial" w:cs="Arial"/>
          <w:sz w:val="22"/>
          <w:szCs w:val="22"/>
          <w:lang w:val="fr-FR"/>
        </w:rPr>
        <w:t>es conditions, ce qui peut avoir un effet positif supplémentaire sur votre potentiel de rendement.</w:t>
      </w:r>
    </w:p>
    <w:p w14:paraId="2030E64F" w14:textId="77777777" w:rsidR="00BC09FD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0F003374" w14:textId="77777777" w:rsidR="00BC09FD" w:rsidRPr="00BC09FD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C09FD">
        <w:rPr>
          <w:rFonts w:ascii="Arial" w:hAnsi="Arial" w:cs="Arial"/>
          <w:sz w:val="22"/>
          <w:szCs w:val="22"/>
          <w:lang w:val="fr-FR"/>
        </w:rPr>
        <w:t xml:space="preserve">Pour en savoir plus, cliquez ici : </w:t>
      </w:r>
    </w:p>
    <w:p w14:paraId="33E75E50" w14:textId="42C779A7" w:rsidR="00BC09FD" w:rsidRPr="00C311D4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311D4">
        <w:rPr>
          <w:rFonts w:ascii="Arial" w:hAnsi="Arial" w:cs="Arial"/>
          <w:sz w:val="22"/>
          <w:szCs w:val="22"/>
          <w:highlight w:val="yellow"/>
          <w:lang w:val="fr-FR"/>
        </w:rPr>
        <w:t xml:space="preserve">(Votre lien d'invitation </w:t>
      </w:r>
      <w:r>
        <w:rPr>
          <w:rFonts w:ascii="Arial" w:hAnsi="Arial" w:cs="Arial"/>
          <w:sz w:val="22"/>
          <w:szCs w:val="22"/>
          <w:highlight w:val="yellow"/>
          <w:lang w:val="fr-FR"/>
        </w:rPr>
        <w:t>à</w:t>
      </w:r>
      <w:r w:rsidRPr="00C311D4">
        <w:rPr>
          <w:rFonts w:ascii="Arial" w:hAnsi="Arial" w:cs="Arial"/>
          <w:sz w:val="22"/>
          <w:szCs w:val="22"/>
          <w:highlight w:val="yellow"/>
          <w:lang w:val="fr-FR"/>
        </w:rPr>
        <w:t xml:space="preserve"> la </w:t>
      </w:r>
      <w:r w:rsidRPr="00BC09FD">
        <w:rPr>
          <w:rFonts w:ascii="Arial" w:hAnsi="Arial" w:cs="Arial"/>
          <w:sz w:val="22"/>
          <w:szCs w:val="22"/>
          <w:highlight w:val="yellow"/>
          <w:lang w:val="fr-FR"/>
        </w:rPr>
        <w:t>campagne « Sprint du solaire de l’Asie du Sud-Est »</w:t>
      </w:r>
      <w:r>
        <w:rPr>
          <w:rFonts w:ascii="Arial" w:hAnsi="Arial" w:cs="Arial"/>
          <w:sz w:val="22"/>
          <w:szCs w:val="22"/>
          <w:highlight w:val="yellow"/>
          <w:lang w:val="fr-FR"/>
        </w:rPr>
        <w:t xml:space="preserve"> </w:t>
      </w:r>
      <w:r w:rsidRPr="00BC09FD">
        <w:rPr>
          <w:rFonts w:ascii="Arial" w:hAnsi="Arial" w:cs="Arial"/>
          <w:sz w:val="22"/>
          <w:szCs w:val="22"/>
          <w:highlight w:val="yellow"/>
          <w:lang w:val="fr-FR"/>
        </w:rPr>
        <w:t xml:space="preserve">depuis </w:t>
      </w:r>
      <w:r w:rsidRPr="00C311D4">
        <w:rPr>
          <w:rFonts w:ascii="Arial" w:hAnsi="Arial" w:cs="Arial"/>
          <w:sz w:val="22"/>
          <w:szCs w:val="22"/>
          <w:highlight w:val="yellow"/>
          <w:lang w:val="fr-FR"/>
        </w:rPr>
        <w:t>l'app/l’espace Partenaires).</w:t>
      </w:r>
    </w:p>
    <w:p w14:paraId="085FB6BA" w14:textId="77777777" w:rsidR="00BC09FD" w:rsidRDefault="00BC09FD" w:rsidP="00580ADC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7B19DA89" w14:textId="1E8C1491" w:rsidR="003977BA" w:rsidRDefault="00574BF1" w:rsidP="00580ADC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574BF1">
        <w:rPr>
          <w:rFonts w:ascii="Arial" w:hAnsi="Arial" w:cs="Arial"/>
          <w:sz w:val="22"/>
          <w:szCs w:val="22"/>
          <w:lang w:val="fr-FR"/>
        </w:rPr>
        <w:t xml:space="preserve">Nous nous ferons un plaisir de répondre à vos questions, en particulier </w:t>
      </w:r>
      <w:r w:rsidR="003977BA" w:rsidRPr="003977BA">
        <w:rPr>
          <w:rFonts w:ascii="Arial" w:hAnsi="Arial" w:cs="Arial"/>
          <w:sz w:val="22"/>
          <w:szCs w:val="22"/>
          <w:lang w:val="fr-FR"/>
        </w:rPr>
        <w:t>si vous avez besoin d'aide pour l'enregistrement ou le processus d'investissement d'ImpactPlus.</w:t>
      </w:r>
    </w:p>
    <w:p w14:paraId="06ADC82E" w14:textId="77777777" w:rsidR="003977BA" w:rsidRPr="00BC09FD" w:rsidRDefault="003977BA" w:rsidP="00580ADC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4DB6CD88" w14:textId="77777777" w:rsidR="00BC09FD" w:rsidRPr="00B278D7" w:rsidRDefault="00BC09FD" w:rsidP="00BC09FD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278D7">
        <w:rPr>
          <w:rFonts w:ascii="Arial" w:hAnsi="Arial" w:cs="Arial"/>
          <w:sz w:val="22"/>
          <w:szCs w:val="22"/>
          <w:lang w:val="fr-FR"/>
        </w:rPr>
        <w:t xml:space="preserve">Sincères salutations, </w:t>
      </w:r>
    </w:p>
    <w:p w14:paraId="7AE041DE" w14:textId="77777777" w:rsidR="00BC09FD" w:rsidRPr="00BC09FD" w:rsidRDefault="00BC09FD" w:rsidP="00580ADC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527BB63E" w14:textId="3D72F910" w:rsidR="00BC09FD" w:rsidRPr="00580ADC" w:rsidRDefault="00BC09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78D7">
        <w:rPr>
          <w:rFonts w:ascii="Arial" w:hAnsi="Arial" w:cs="Arial"/>
          <w:sz w:val="22"/>
          <w:szCs w:val="22"/>
          <w:highlight w:val="yellow"/>
          <w:lang w:val="fr-FR"/>
        </w:rPr>
        <w:t>(Signature)</w:t>
      </w:r>
    </w:p>
    <w:sectPr w:rsidR="00BC09FD" w:rsidRPr="00580A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675"/>
    <w:multiLevelType w:val="hybridMultilevel"/>
    <w:tmpl w:val="BFE2E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9211B"/>
    <w:multiLevelType w:val="hybridMultilevel"/>
    <w:tmpl w:val="703E76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D4745"/>
    <w:multiLevelType w:val="hybridMultilevel"/>
    <w:tmpl w:val="6712AE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1C3256"/>
    <w:multiLevelType w:val="hybridMultilevel"/>
    <w:tmpl w:val="8D78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4330">
    <w:abstractNumId w:val="0"/>
  </w:num>
  <w:num w:numId="2" w16cid:durableId="2130471870">
    <w:abstractNumId w:val="1"/>
  </w:num>
  <w:num w:numId="3" w16cid:durableId="1764493580">
    <w:abstractNumId w:val="2"/>
  </w:num>
  <w:num w:numId="4" w16cid:durableId="807630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7"/>
    <w:rsid w:val="0004034F"/>
    <w:rsid w:val="000E65AA"/>
    <w:rsid w:val="00177FF0"/>
    <w:rsid w:val="00327C71"/>
    <w:rsid w:val="003977BA"/>
    <w:rsid w:val="003C1584"/>
    <w:rsid w:val="00407F21"/>
    <w:rsid w:val="00574BF1"/>
    <w:rsid w:val="00580ADC"/>
    <w:rsid w:val="005926A7"/>
    <w:rsid w:val="0059334A"/>
    <w:rsid w:val="005A25C7"/>
    <w:rsid w:val="006E206A"/>
    <w:rsid w:val="00734B95"/>
    <w:rsid w:val="00790EEC"/>
    <w:rsid w:val="00795629"/>
    <w:rsid w:val="007F7E67"/>
    <w:rsid w:val="00864D40"/>
    <w:rsid w:val="00877AFC"/>
    <w:rsid w:val="008D7FAE"/>
    <w:rsid w:val="00A0217B"/>
    <w:rsid w:val="00AD529E"/>
    <w:rsid w:val="00B479F2"/>
    <w:rsid w:val="00B9256C"/>
    <w:rsid w:val="00BC09FD"/>
    <w:rsid w:val="00CD39F7"/>
    <w:rsid w:val="00DA1B51"/>
    <w:rsid w:val="00E459A9"/>
    <w:rsid w:val="00E63842"/>
    <w:rsid w:val="00F264F2"/>
    <w:rsid w:val="00F27EFD"/>
    <w:rsid w:val="00F763B8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C131C"/>
  <w15:chartTrackingRefBased/>
  <w15:docId w15:val="{7EDFCE01-BEE8-DA41-9D40-D8E0BDF2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AFC"/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E20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0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06A"/>
    <w:rPr>
      <w:rFonts w:ascii="Calibri" w:hAnsi="Calibri" w:cs="Calibri"/>
      <w:kern w:val="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0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06A"/>
    <w:rPr>
      <w:rFonts w:ascii="Calibri" w:hAnsi="Calibri" w:cs="Calibri"/>
      <w:b/>
      <w:bCs/>
      <w:kern w:val="0"/>
      <w:sz w:val="20"/>
      <w:szCs w:val="20"/>
    </w:rPr>
  </w:style>
  <w:style w:type="paragraph" w:styleId="Listenabsatz">
    <w:name w:val="List Paragraph"/>
    <w:basedOn w:val="Standard"/>
    <w:uiPriority w:val="34"/>
    <w:qFormat/>
    <w:rsid w:val="006E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Michael Oberlaber</cp:lastModifiedBy>
  <cp:revision>13</cp:revision>
  <dcterms:created xsi:type="dcterms:W3CDTF">2023-11-16T15:44:00Z</dcterms:created>
  <dcterms:modified xsi:type="dcterms:W3CDTF">2023-11-21T14:58:00Z</dcterms:modified>
</cp:coreProperties>
</file>